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197E38" w14:textId="77777777" w:rsidR="0099504A" w:rsidRPr="0099504A" w:rsidRDefault="0099504A" w:rsidP="0099504A">
      <w:pPr>
        <w:pStyle w:val="Nadpis1"/>
        <w:rPr>
          <w:rFonts w:asciiTheme="minorHAnsi" w:hAnsiTheme="minorHAnsi" w:cs="Arial"/>
          <w:lang w:val="de-DE"/>
        </w:rPr>
      </w:pPr>
      <w:bookmarkStart w:id="0" w:name="_Hlk509411742"/>
      <w:r w:rsidRPr="0099504A">
        <w:rPr>
          <w:rFonts w:asciiTheme="minorHAnsi" w:hAnsiTheme="minorHAnsi"/>
          <w:lang w:val="de-DE"/>
        </w:rPr>
        <w:t>Tomáš Brauner |</w:t>
      </w:r>
      <w:r w:rsidRPr="0099504A">
        <w:rPr>
          <w:rFonts w:asciiTheme="minorHAnsi" w:hAnsiTheme="minorHAnsi"/>
          <w:color w:val="333333"/>
          <w:sz w:val="26"/>
          <w:szCs w:val="24"/>
          <w:lang w:val="de-DE"/>
        </w:rPr>
        <w:t xml:space="preserve"> </w:t>
      </w:r>
      <w:r w:rsidRPr="0099504A">
        <w:rPr>
          <w:rFonts w:asciiTheme="minorHAnsi" w:hAnsiTheme="minorHAnsi"/>
          <w:color w:val="333333"/>
          <w:sz w:val="26"/>
          <w:lang w:val="de-DE"/>
        </w:rPr>
        <w:t>Dirigent</w:t>
      </w:r>
    </w:p>
    <w:p w14:paraId="52197E39" w14:textId="72980AAB" w:rsidR="0099504A" w:rsidRPr="00A53532" w:rsidRDefault="00A53532" w:rsidP="0099504A">
      <w:pPr>
        <w:spacing w:after="120"/>
        <w:jc w:val="both"/>
        <w:outlineLvl w:val="0"/>
        <w:rPr>
          <w:rFonts w:ascii="Calibri" w:hAnsi="Calibri"/>
          <w:b/>
          <w:i/>
          <w:iCs/>
          <w:color w:val="2F5496" w:themeColor="accent1" w:themeShade="BF"/>
          <w:lang w:val="de-DE"/>
        </w:rPr>
      </w:pPr>
      <w:r w:rsidRPr="00A53532">
        <w:rPr>
          <w:rFonts w:ascii="Calibri" w:hAnsi="Calibri"/>
          <w:i/>
          <w:iCs/>
          <w:color w:val="2F5496" w:themeColor="accent1" w:themeShade="BF"/>
          <w:lang w:val="de-DE"/>
        </w:rPr>
        <w:t>Chefdirigent der Prager Symphoniker FOK</w:t>
      </w:r>
    </w:p>
    <w:p w14:paraId="375C9208" w14:textId="77777777" w:rsidR="00A53532" w:rsidRDefault="00A53532" w:rsidP="0099504A">
      <w:pPr>
        <w:spacing w:after="120"/>
        <w:jc w:val="both"/>
        <w:outlineLvl w:val="0"/>
        <w:rPr>
          <w:rFonts w:ascii="Calibri" w:hAnsi="Calibri"/>
          <w:b/>
          <w:lang w:val="de-DE"/>
        </w:rPr>
      </w:pPr>
    </w:p>
    <w:p w14:paraId="222B04D6" w14:textId="77777777" w:rsidR="00681127" w:rsidRDefault="00681127" w:rsidP="0099504A">
      <w:pPr>
        <w:spacing w:after="120"/>
        <w:jc w:val="both"/>
        <w:rPr>
          <w:rFonts w:ascii="Calibri" w:hAnsi="Calibri"/>
          <w:lang w:val="de-DE"/>
        </w:rPr>
      </w:pPr>
      <w:r w:rsidRPr="00681127">
        <w:rPr>
          <w:rFonts w:ascii="Calibri" w:hAnsi="Calibri"/>
          <w:lang w:val="de-DE"/>
        </w:rPr>
        <w:t>Tomáš Brauner ist einer der gefragtesten tschechischen Dirigenten seiner Generation. In den vergangenen Spielzeiten war er Chefdirigent der Pilsner Philharmonie und der Bohuslav Martinu Philharmonie in Zlin sowie Erster Gastdirigent des Symphonieorchesters des Tschechischen Rundfunks in Prag. Derzeit ist er Chefdirigent des Prager Symphonieorchesters FOK.</w:t>
      </w:r>
    </w:p>
    <w:p w14:paraId="52197E3B" w14:textId="45504080" w:rsidR="00063F39" w:rsidRDefault="009523CD" w:rsidP="0099504A">
      <w:pPr>
        <w:spacing w:after="120"/>
        <w:jc w:val="both"/>
        <w:rPr>
          <w:rFonts w:ascii="Calibri" w:hAnsi="Calibri"/>
          <w:lang w:val="de-DE"/>
        </w:rPr>
      </w:pPr>
      <w:r w:rsidRPr="009523CD">
        <w:rPr>
          <w:rFonts w:ascii="Calibri" w:hAnsi="Calibri"/>
          <w:lang w:val="de-DE"/>
        </w:rPr>
        <w:t xml:space="preserve">Neben den oben genannten künstlerischen Positionen arbeitet Tomáš Brauner regelmäßig mit führenden Sinfonieorchestern und Opernhäusern zusammen. </w:t>
      </w:r>
      <w:r w:rsidR="00063F39" w:rsidRPr="00D35970">
        <w:rPr>
          <w:rFonts w:ascii="Calibri" w:hAnsi="Calibri"/>
          <w:lang w:val="de-DE"/>
        </w:rPr>
        <w:t xml:space="preserve">In der vergangenen Saison waren dies </w:t>
      </w:r>
      <w:r w:rsidR="007D5BEB">
        <w:rPr>
          <w:rFonts w:ascii="Calibri" w:hAnsi="Calibri"/>
          <w:lang w:val="de-DE"/>
        </w:rPr>
        <w:t xml:space="preserve">die PKF – Prague Philharmonia, </w:t>
      </w:r>
      <w:r w:rsidR="00EB21E6">
        <w:rPr>
          <w:rFonts w:ascii="Calibri" w:hAnsi="Calibri"/>
          <w:lang w:val="de-DE"/>
        </w:rPr>
        <w:t xml:space="preserve">die </w:t>
      </w:r>
      <w:r w:rsidR="007D5BEB">
        <w:rPr>
          <w:rFonts w:ascii="Calibri" w:hAnsi="Calibri"/>
          <w:lang w:val="de-DE"/>
        </w:rPr>
        <w:t xml:space="preserve">Münchner Symphoniker, </w:t>
      </w:r>
      <w:r w:rsidR="00063F39" w:rsidRPr="00D35970">
        <w:rPr>
          <w:rFonts w:ascii="Calibri" w:hAnsi="Calibri"/>
          <w:lang w:val="de-DE"/>
        </w:rPr>
        <w:t xml:space="preserve">die Slowakische Philharmonie, die Philharmonie Südwestfalen, das Staatsorchester des Moskauer Rundfunks, </w:t>
      </w:r>
      <w:proofErr w:type="gramStart"/>
      <w:r w:rsidR="00063F39" w:rsidRPr="00D35970">
        <w:rPr>
          <w:rFonts w:ascii="Calibri" w:hAnsi="Calibri"/>
          <w:lang w:val="de-DE"/>
        </w:rPr>
        <w:t>das</w:t>
      </w:r>
      <w:proofErr w:type="gramEnd"/>
      <w:r w:rsidR="00063F39" w:rsidRPr="00D35970">
        <w:rPr>
          <w:rFonts w:ascii="Calibri" w:hAnsi="Calibri"/>
          <w:lang w:val="de-DE"/>
        </w:rPr>
        <w:t xml:space="preserve"> Orchestra of Colours </w:t>
      </w:r>
      <w:r w:rsidR="00AD63FF" w:rsidRPr="00D35970">
        <w:rPr>
          <w:rFonts w:ascii="Calibri" w:hAnsi="Calibri"/>
          <w:lang w:val="de-DE"/>
        </w:rPr>
        <w:t>Athen</w:t>
      </w:r>
      <w:r w:rsidR="007D5BEB">
        <w:rPr>
          <w:rFonts w:ascii="Calibri" w:hAnsi="Calibri"/>
          <w:lang w:val="de-DE"/>
        </w:rPr>
        <w:t xml:space="preserve">, </w:t>
      </w:r>
      <w:proofErr w:type="spellStart"/>
      <w:r w:rsidR="007D5BEB">
        <w:rPr>
          <w:rFonts w:ascii="Calibri" w:hAnsi="Calibri"/>
          <w:lang w:val="de-DE"/>
        </w:rPr>
        <w:t>Romanian</w:t>
      </w:r>
      <w:proofErr w:type="spellEnd"/>
      <w:r w:rsidR="007D5BEB">
        <w:rPr>
          <w:rFonts w:ascii="Calibri" w:hAnsi="Calibri"/>
          <w:lang w:val="de-DE"/>
        </w:rPr>
        <w:t xml:space="preserve"> National Radio Orchestra, </w:t>
      </w:r>
      <w:r w:rsidR="009826F1" w:rsidRPr="009826F1">
        <w:rPr>
          <w:rFonts w:ascii="Calibri" w:hAnsi="Calibri"/>
          <w:lang w:val="de-DE"/>
        </w:rPr>
        <w:t>die Krakauer Philharmonie</w:t>
      </w:r>
      <w:r w:rsidR="009826F1">
        <w:rPr>
          <w:rFonts w:ascii="Calibri" w:hAnsi="Calibri"/>
          <w:lang w:val="de-DE"/>
        </w:rPr>
        <w:t xml:space="preserve"> </w:t>
      </w:r>
      <w:r w:rsidR="007D5BEB" w:rsidRPr="00D35970">
        <w:rPr>
          <w:rFonts w:ascii="Calibri" w:hAnsi="Calibri"/>
          <w:lang w:val="de-DE"/>
        </w:rPr>
        <w:t>die Janáček</w:t>
      </w:r>
      <w:r w:rsidR="007D5BEB">
        <w:rPr>
          <w:rFonts w:ascii="Calibri" w:hAnsi="Calibri"/>
          <w:lang w:val="de-DE"/>
        </w:rPr>
        <w:t xml:space="preserve">-Philharmonie </w:t>
      </w:r>
      <w:r w:rsidR="001B6BE5">
        <w:rPr>
          <w:rFonts w:ascii="Calibri" w:hAnsi="Calibri"/>
          <w:lang w:val="de-DE"/>
        </w:rPr>
        <w:t>Ostra</w:t>
      </w:r>
      <w:r w:rsidR="009826F1">
        <w:rPr>
          <w:rFonts w:ascii="Calibri" w:hAnsi="Calibri"/>
          <w:lang w:val="de-DE"/>
        </w:rPr>
        <w:t>va</w:t>
      </w:r>
      <w:r w:rsidR="001B6BE5">
        <w:rPr>
          <w:rFonts w:ascii="Calibri" w:hAnsi="Calibri"/>
          <w:lang w:val="de-DE"/>
        </w:rPr>
        <w:t xml:space="preserve"> oder</w:t>
      </w:r>
      <w:r w:rsidR="00063F39" w:rsidRPr="00D35970">
        <w:rPr>
          <w:rFonts w:ascii="Calibri" w:hAnsi="Calibri"/>
          <w:lang w:val="de-DE"/>
        </w:rPr>
        <w:t xml:space="preserve"> die Nor</w:t>
      </w:r>
      <w:r w:rsidR="007D5BEB">
        <w:rPr>
          <w:rFonts w:ascii="Calibri" w:hAnsi="Calibri"/>
          <w:lang w:val="de-DE"/>
        </w:rPr>
        <w:t>dböhmische Philharmonie.</w:t>
      </w:r>
      <w:r w:rsidR="00C41D0A">
        <w:rPr>
          <w:rFonts w:ascii="Calibri" w:hAnsi="Calibri"/>
          <w:lang w:val="de-DE"/>
        </w:rPr>
        <w:t xml:space="preserve"> </w:t>
      </w:r>
    </w:p>
    <w:p w14:paraId="2E444A80" w14:textId="77777777" w:rsidR="001761FE" w:rsidRDefault="001761FE" w:rsidP="0099504A">
      <w:pPr>
        <w:spacing w:after="120"/>
        <w:jc w:val="both"/>
        <w:rPr>
          <w:rFonts w:ascii="Calibri" w:hAnsi="Calibri"/>
          <w:lang w:val="de-DE"/>
        </w:rPr>
      </w:pPr>
      <w:r w:rsidRPr="001761FE">
        <w:rPr>
          <w:rFonts w:ascii="Calibri" w:hAnsi="Calibri"/>
          <w:lang w:val="de-DE"/>
        </w:rPr>
        <w:t xml:space="preserve">Zu den jüngsten Erfolgen zählt die Gesamtaufnahme des Gesamtwerks für Violoncello und Orchester von Bohuslav Martinů, die Tomas Brauner mit der Philharmonie Pilsen und dem Cellisten Petr Nouzovský für das Label </w:t>
      </w:r>
      <w:proofErr w:type="spellStart"/>
      <w:r w:rsidRPr="001761FE">
        <w:rPr>
          <w:rFonts w:ascii="Calibri" w:hAnsi="Calibri"/>
          <w:lang w:val="de-DE"/>
        </w:rPr>
        <w:t>Dabringhaus</w:t>
      </w:r>
      <w:proofErr w:type="spellEnd"/>
      <w:r w:rsidRPr="001761FE">
        <w:rPr>
          <w:rFonts w:ascii="Calibri" w:hAnsi="Calibri"/>
          <w:lang w:val="de-DE"/>
        </w:rPr>
        <w:t xml:space="preserve"> und </w:t>
      </w:r>
      <w:proofErr w:type="gramStart"/>
      <w:r w:rsidRPr="001761FE">
        <w:rPr>
          <w:rFonts w:ascii="Calibri" w:hAnsi="Calibri"/>
          <w:lang w:val="de-DE"/>
        </w:rPr>
        <w:t>Grimm</w:t>
      </w:r>
      <w:proofErr w:type="gramEnd"/>
      <w:r w:rsidRPr="001761FE">
        <w:rPr>
          <w:rFonts w:ascii="Calibri" w:hAnsi="Calibri"/>
          <w:lang w:val="de-DE"/>
        </w:rPr>
        <w:t xml:space="preserve"> eingespielt hat. Die im Dezember 2017 erschienene Doppel-CD wurde im Januar 2018 bei den CLASSIC PRAGUE AWARDS mit dem Preis für die beste tschechische CD-Aufnahme des Jahres 2017 ausgezeichnet.</w:t>
      </w:r>
    </w:p>
    <w:p w14:paraId="3B7BFA6B" w14:textId="77777777" w:rsidR="009648E7" w:rsidRDefault="002E5071" w:rsidP="0099504A">
      <w:pPr>
        <w:spacing w:after="120"/>
        <w:jc w:val="both"/>
        <w:rPr>
          <w:rFonts w:ascii="Calibri" w:hAnsi="Calibri"/>
          <w:lang w:val="de-DE"/>
        </w:rPr>
      </w:pPr>
      <w:r w:rsidRPr="002E5071">
        <w:rPr>
          <w:rFonts w:ascii="Calibri" w:hAnsi="Calibri"/>
          <w:lang w:val="de-DE"/>
        </w:rPr>
        <w:t xml:space="preserve">Seine künstlerische Laufbahn als Operndirigent begann er am J. K. </w:t>
      </w:r>
      <w:proofErr w:type="spellStart"/>
      <w:r w:rsidRPr="002E5071">
        <w:rPr>
          <w:rFonts w:ascii="Calibri" w:hAnsi="Calibri"/>
          <w:lang w:val="de-DE"/>
        </w:rPr>
        <w:t>Tyl</w:t>
      </w:r>
      <w:proofErr w:type="spellEnd"/>
      <w:r w:rsidRPr="002E5071">
        <w:rPr>
          <w:rFonts w:ascii="Calibri" w:hAnsi="Calibri"/>
          <w:lang w:val="de-DE"/>
        </w:rPr>
        <w:t xml:space="preserve">-Theater in Pilsen, wo er zahlreiche Opern einstudierte und zur Uraufführung brachte. Zu nennen sind hier La Gioconda (Ponchielli), Don Giovanni (Mozart), Die Jungfrau von Orleans (Tschaikowski), Der Jakobiner (Dvořák), Turandot (Puccini) oder Adriana </w:t>
      </w:r>
      <w:proofErr w:type="spellStart"/>
      <w:r w:rsidRPr="002E5071">
        <w:rPr>
          <w:rFonts w:ascii="Calibri" w:hAnsi="Calibri"/>
          <w:lang w:val="de-DE"/>
        </w:rPr>
        <w:t>Lecouvreur</w:t>
      </w:r>
      <w:proofErr w:type="spellEnd"/>
      <w:r w:rsidRPr="002E5071">
        <w:rPr>
          <w:rFonts w:ascii="Calibri" w:hAnsi="Calibri"/>
          <w:lang w:val="de-DE"/>
        </w:rPr>
        <w:t xml:space="preserve"> (Francesco </w:t>
      </w:r>
      <w:proofErr w:type="spellStart"/>
      <w:r w:rsidRPr="002E5071">
        <w:rPr>
          <w:rFonts w:ascii="Calibri" w:hAnsi="Calibri"/>
          <w:lang w:val="de-DE"/>
        </w:rPr>
        <w:t>Cilea</w:t>
      </w:r>
      <w:proofErr w:type="spellEnd"/>
      <w:r w:rsidRPr="002E5071">
        <w:rPr>
          <w:rFonts w:ascii="Calibri" w:hAnsi="Calibri"/>
          <w:lang w:val="de-DE"/>
        </w:rPr>
        <w:t xml:space="preserve">). An der Staatsoper Prag debütierte er 2008 mit Verdis Othello. Seitdem dirigierte er zahlreiche Werke (Massenet - Don Quixote, Rossini - Der Barbier von Sevilla, Puccini - La Bohème und Tosca, Verdi - Nabucco, Mozart - Die Zauberflöte und die konzertante Aufführung von Mignon von Ambroise Thomas). Am Mährisch-Schlesischen Nationaltheater in Ostrava studierte er die Opern Nabucco und Ernani von Verdi und Romeo und Julia von Gounod ein. Im Palacio de Bellas Artes in Mexico City dirigierte er die Oper </w:t>
      </w:r>
      <w:proofErr w:type="spellStart"/>
      <w:r w:rsidRPr="002E5071">
        <w:rPr>
          <w:rFonts w:ascii="Calibri" w:hAnsi="Calibri"/>
          <w:lang w:val="de-DE"/>
        </w:rPr>
        <w:t>Jenůfa</w:t>
      </w:r>
      <w:proofErr w:type="spellEnd"/>
      <w:r w:rsidRPr="002E5071">
        <w:rPr>
          <w:rFonts w:ascii="Calibri" w:hAnsi="Calibri"/>
          <w:lang w:val="de-DE"/>
        </w:rPr>
        <w:t xml:space="preserve"> von Leoš Janáček.</w:t>
      </w:r>
    </w:p>
    <w:p w14:paraId="13CCBCAA" w14:textId="77777777" w:rsidR="006C7EB1" w:rsidRDefault="006C7EB1" w:rsidP="0099504A">
      <w:pPr>
        <w:spacing w:after="120"/>
        <w:jc w:val="both"/>
        <w:rPr>
          <w:rFonts w:ascii="Calibri" w:hAnsi="Calibri"/>
          <w:lang w:val="de-DE"/>
        </w:rPr>
      </w:pPr>
      <w:r w:rsidRPr="006C7EB1">
        <w:rPr>
          <w:rFonts w:ascii="Calibri" w:hAnsi="Calibri"/>
          <w:lang w:val="de-DE"/>
        </w:rPr>
        <w:t xml:space="preserve">Er wird zu bedeutenden Festivals wie dem Internationalen Musikfestival Bad Kissingen und dem Richard-Strauss-Festival in Garmisch-Partenkirchen eingeladen, wo er mit dem Symphonieorchester des Tschechischen Rundfunks die Alpensinfonie von Richard Strauss aufführte. Darüber hinaus gastierte er beim Prager Frühling, beim Internationalen Musikfestival Smetanas </w:t>
      </w:r>
      <w:proofErr w:type="spellStart"/>
      <w:r w:rsidRPr="006C7EB1">
        <w:rPr>
          <w:rFonts w:ascii="Calibri" w:hAnsi="Calibri"/>
          <w:lang w:val="de-DE"/>
        </w:rPr>
        <w:t>Leitomischl</w:t>
      </w:r>
      <w:proofErr w:type="spellEnd"/>
      <w:r w:rsidRPr="006C7EB1">
        <w:rPr>
          <w:rFonts w:ascii="Calibri" w:hAnsi="Calibri"/>
          <w:lang w:val="de-DE"/>
        </w:rPr>
        <w:t xml:space="preserve"> und beim Internationalen Musikfestival Krumau.</w:t>
      </w:r>
    </w:p>
    <w:bookmarkEnd w:id="0"/>
    <w:p w14:paraId="52197E3F" w14:textId="1BE50150" w:rsidR="001377DB" w:rsidRPr="00D35970" w:rsidRDefault="00D97744" w:rsidP="00D97744">
      <w:pPr>
        <w:spacing w:after="120"/>
        <w:jc w:val="both"/>
        <w:rPr>
          <w:rFonts w:ascii="Calibri" w:hAnsi="Calibri"/>
          <w:lang w:val="de-DE"/>
        </w:rPr>
      </w:pPr>
      <w:r w:rsidRPr="00D97744">
        <w:rPr>
          <w:rFonts w:ascii="Calibri" w:hAnsi="Calibri"/>
          <w:lang w:val="de-DE"/>
        </w:rPr>
        <w:t>Tomáš Brauner wurde 1978 in Prag geboren. Er studierte Oboe und Dirigieren am Prager Konservatorium. Im Jahr 2005 schloss er sein Studium an der Musikfakultät der Akademie der musischen Künste im Fach Dirigieren ab. Anschließend studierte er an der Universität für Musik und darstellende Kunst in Wien. Im Jahr 2010 wurde er Preisträger des Internationalen Dimitris Mitropoulos Dirigentenwettbewerbs.</w:t>
      </w:r>
    </w:p>
    <w:sectPr w:rsidR="001377DB" w:rsidRPr="00D35970" w:rsidSect="0028763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330"/>
    <w:rsid w:val="00063F39"/>
    <w:rsid w:val="000C6B69"/>
    <w:rsid w:val="001377DB"/>
    <w:rsid w:val="001464CB"/>
    <w:rsid w:val="001761FE"/>
    <w:rsid w:val="001B6BE5"/>
    <w:rsid w:val="001E0480"/>
    <w:rsid w:val="001E6BD6"/>
    <w:rsid w:val="00227A6A"/>
    <w:rsid w:val="00240C46"/>
    <w:rsid w:val="0028763E"/>
    <w:rsid w:val="002D6F74"/>
    <w:rsid w:val="002E5071"/>
    <w:rsid w:val="00314CDB"/>
    <w:rsid w:val="00344F2F"/>
    <w:rsid w:val="003D12BB"/>
    <w:rsid w:val="004051DC"/>
    <w:rsid w:val="004201EF"/>
    <w:rsid w:val="00434CF6"/>
    <w:rsid w:val="00456436"/>
    <w:rsid w:val="004F554A"/>
    <w:rsid w:val="00565D7E"/>
    <w:rsid w:val="005C3EFF"/>
    <w:rsid w:val="005E1DF3"/>
    <w:rsid w:val="006147A2"/>
    <w:rsid w:val="00681127"/>
    <w:rsid w:val="006C7EB1"/>
    <w:rsid w:val="006F7F69"/>
    <w:rsid w:val="007440D0"/>
    <w:rsid w:val="00746501"/>
    <w:rsid w:val="007D5BEB"/>
    <w:rsid w:val="008656A9"/>
    <w:rsid w:val="009523CD"/>
    <w:rsid w:val="009623D5"/>
    <w:rsid w:val="009648E7"/>
    <w:rsid w:val="009826F1"/>
    <w:rsid w:val="00984DC2"/>
    <w:rsid w:val="0099504A"/>
    <w:rsid w:val="009B4663"/>
    <w:rsid w:val="00A04BFE"/>
    <w:rsid w:val="00A04F0F"/>
    <w:rsid w:val="00A53532"/>
    <w:rsid w:val="00AB6334"/>
    <w:rsid w:val="00AD57C9"/>
    <w:rsid w:val="00AD63FF"/>
    <w:rsid w:val="00AD740F"/>
    <w:rsid w:val="00AE273E"/>
    <w:rsid w:val="00B03A07"/>
    <w:rsid w:val="00B17C87"/>
    <w:rsid w:val="00B944C2"/>
    <w:rsid w:val="00B95BE2"/>
    <w:rsid w:val="00BF46A3"/>
    <w:rsid w:val="00C31CCF"/>
    <w:rsid w:val="00C41D0A"/>
    <w:rsid w:val="00C501F9"/>
    <w:rsid w:val="00CC0330"/>
    <w:rsid w:val="00D0509E"/>
    <w:rsid w:val="00D35970"/>
    <w:rsid w:val="00D97744"/>
    <w:rsid w:val="00E54C57"/>
    <w:rsid w:val="00EB21E6"/>
    <w:rsid w:val="00EC456A"/>
    <w:rsid w:val="00F45DDD"/>
    <w:rsid w:val="00FC5AB5"/>
    <w:rsid w:val="00FF05F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2197E38"/>
  <w15:chartTrackingRefBased/>
  <w15:docId w15:val="{8153F902-8D58-47D9-9A67-6CFE69BF5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CC0330"/>
    <w:rPr>
      <w:rFonts w:ascii="Times New Roman" w:hAnsi="Times New Roman"/>
      <w:sz w:val="24"/>
      <w:szCs w:val="24"/>
    </w:rPr>
  </w:style>
  <w:style w:type="paragraph" w:styleId="Nadpis1">
    <w:name w:val="heading 1"/>
    <w:basedOn w:val="Normln"/>
    <w:next w:val="Normln"/>
    <w:link w:val="Nadpis1Char"/>
    <w:qFormat/>
    <w:locked/>
    <w:rsid w:val="0099504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semiHidden/>
    <w:rsid w:val="00CC0330"/>
    <w:rPr>
      <w:rFonts w:cs="Times New Roman"/>
      <w:color w:val="0000FF"/>
      <w:u w:val="single"/>
    </w:rPr>
  </w:style>
  <w:style w:type="paragraph" w:customStyle="1" w:styleId="Rozvrendokumentu">
    <w:name w:val="Rozvržení dokumentu"/>
    <w:basedOn w:val="Normln"/>
    <w:link w:val="RozvrendokumentuChar"/>
    <w:uiPriority w:val="99"/>
    <w:semiHidden/>
    <w:rsid w:val="00227A6A"/>
    <w:pPr>
      <w:shd w:val="clear" w:color="auto" w:fill="000080"/>
    </w:pPr>
    <w:rPr>
      <w:rFonts w:ascii="Tahoma" w:hAnsi="Tahoma" w:cs="Tahoma"/>
      <w:sz w:val="20"/>
      <w:szCs w:val="20"/>
    </w:rPr>
  </w:style>
  <w:style w:type="character" w:customStyle="1" w:styleId="RozvrendokumentuChar">
    <w:name w:val="Rozvržení dokumentu Char"/>
    <w:link w:val="Rozvrendokumentu"/>
    <w:uiPriority w:val="99"/>
    <w:semiHidden/>
    <w:locked/>
    <w:rsid w:val="001464CB"/>
    <w:rPr>
      <w:rFonts w:ascii="Times New Roman" w:hAnsi="Times New Roman" w:cs="Times New Roman"/>
      <w:sz w:val="2"/>
    </w:rPr>
  </w:style>
  <w:style w:type="character" w:styleId="Siln">
    <w:name w:val="Strong"/>
    <w:uiPriority w:val="99"/>
    <w:qFormat/>
    <w:locked/>
    <w:rsid w:val="00EC456A"/>
    <w:rPr>
      <w:rFonts w:cs="Times New Roman"/>
      <w:b/>
      <w:bCs/>
    </w:rPr>
  </w:style>
  <w:style w:type="paragraph" w:styleId="Normlnweb">
    <w:name w:val="Normal (Web)"/>
    <w:basedOn w:val="Normln"/>
    <w:uiPriority w:val="99"/>
    <w:rsid w:val="00EC456A"/>
    <w:pPr>
      <w:spacing w:before="100" w:beforeAutospacing="1" w:after="100" w:afterAutospacing="1"/>
    </w:pPr>
  </w:style>
  <w:style w:type="character" w:customStyle="1" w:styleId="Nadpis1Char">
    <w:name w:val="Nadpis 1 Char"/>
    <w:basedOn w:val="Standardnpsmoodstavce"/>
    <w:link w:val="Nadpis1"/>
    <w:rsid w:val="0099504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789984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413</Words>
  <Characters>2646</Characters>
  <Application>Microsoft Office Word</Application>
  <DocSecurity>0</DocSecurity>
  <Lines>22</Lines>
  <Paragraphs>6</Paragraphs>
  <ScaleCrop>false</ScaleCrop>
  <HeadingPairs>
    <vt:vector size="4" baseType="variant">
      <vt:variant>
        <vt:lpstr>Název</vt:lpstr>
      </vt:variant>
      <vt:variant>
        <vt:i4>1</vt:i4>
      </vt:variant>
      <vt:variant>
        <vt:lpstr>Titel</vt:lpstr>
      </vt:variant>
      <vt:variant>
        <vt:i4>1</vt:i4>
      </vt:variant>
    </vt:vector>
  </HeadingPairs>
  <TitlesOfParts>
    <vt:vector size="2" baseType="lpstr">
      <vt:lpstr>Tomáš Brauner (1978)</vt:lpstr>
      <vt:lpstr>Tomáš Brauner (1978)</vt:lpstr>
    </vt:vector>
  </TitlesOfParts>
  <Company>.</Company>
  <LinksUpToDate>false</LinksUpToDate>
  <CharactersWithSpaces>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Tomáš Brauner (1978)</dc:title>
  <dc:subject/>
  <dc:creator>SITmP</dc:creator>
  <cp:keywords/>
  <cp:lastModifiedBy>David</cp:lastModifiedBy>
  <cp:revision>19</cp:revision>
  <dcterms:created xsi:type="dcterms:W3CDTF">2018-03-14T09:45:00Z</dcterms:created>
  <dcterms:modified xsi:type="dcterms:W3CDTF">2023-05-03T15:48:00Z</dcterms:modified>
</cp:coreProperties>
</file>